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E0" w:rsidRDefault="000127E0" w:rsidP="000127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32"/>
          <w:szCs w:val="32"/>
          <w:lang w:val="de-DE"/>
        </w:rPr>
        <w:t> </w:t>
      </w:r>
      <w:proofErr w:type="spellStart"/>
      <w:r>
        <w:rPr>
          <w:rStyle w:val="spellingerror"/>
          <w:rFonts w:ascii="Calibri" w:hAnsi="Calibri" w:cs="Segoe UI"/>
          <w:b/>
          <w:bCs/>
          <w:sz w:val="32"/>
          <w:szCs w:val="32"/>
          <w:lang w:val="de-DE"/>
        </w:rPr>
        <w:t>Соотношение</w:t>
      </w:r>
      <w:proofErr w:type="spellEnd"/>
      <w:r>
        <w:rPr>
          <w:rStyle w:val="normaltextrun"/>
          <w:rFonts w:ascii="Calibri" w:hAnsi="Calibri" w:cs="Segoe UI"/>
          <w:b/>
          <w:bCs/>
          <w:sz w:val="32"/>
          <w:szCs w:val="32"/>
          <w:lang w:val="de-DE"/>
        </w:rPr>
        <w:t> </w:t>
      </w:r>
      <w:proofErr w:type="spellStart"/>
      <w:r>
        <w:rPr>
          <w:rStyle w:val="spellingerror"/>
          <w:rFonts w:ascii="Calibri" w:hAnsi="Calibri" w:cs="Segoe UI"/>
          <w:b/>
          <w:bCs/>
          <w:sz w:val="32"/>
          <w:szCs w:val="32"/>
          <w:lang w:val="de-DE"/>
        </w:rPr>
        <w:t>между</w:t>
      </w:r>
      <w:proofErr w:type="spellEnd"/>
      <w:r>
        <w:rPr>
          <w:rStyle w:val="normaltextrun"/>
          <w:rFonts w:ascii="Calibri" w:hAnsi="Calibri" w:cs="Segoe UI"/>
          <w:b/>
          <w:bCs/>
          <w:sz w:val="32"/>
          <w:szCs w:val="32"/>
          <w:lang w:val="de-DE"/>
        </w:rPr>
        <w:t> </w:t>
      </w:r>
      <w:proofErr w:type="spellStart"/>
      <w:r>
        <w:rPr>
          <w:rStyle w:val="spellingerror"/>
          <w:rFonts w:ascii="Calibri" w:hAnsi="Calibri" w:cs="Segoe UI"/>
          <w:b/>
          <w:bCs/>
          <w:sz w:val="32"/>
          <w:szCs w:val="32"/>
          <w:lang w:val="de-DE"/>
        </w:rPr>
        <w:t>разновидностями</w:t>
      </w:r>
      <w:proofErr w:type="spellEnd"/>
      <w:r>
        <w:rPr>
          <w:rStyle w:val="normaltextrun"/>
          <w:rFonts w:ascii="Calibri" w:hAnsi="Calibri" w:cs="Segoe UI"/>
          <w:b/>
          <w:bCs/>
          <w:sz w:val="32"/>
          <w:szCs w:val="32"/>
          <w:lang w:val="de-DE"/>
        </w:rPr>
        <w:t> </w:t>
      </w:r>
      <w:proofErr w:type="spellStart"/>
      <w:r>
        <w:rPr>
          <w:rStyle w:val="spellingerror"/>
          <w:rFonts w:ascii="Calibri" w:hAnsi="Calibri" w:cs="Segoe UI"/>
          <w:b/>
          <w:bCs/>
          <w:sz w:val="32"/>
          <w:szCs w:val="32"/>
          <w:lang w:val="de-DE"/>
        </w:rPr>
        <w:t>атак</w:t>
      </w:r>
      <w:proofErr w:type="spellEnd"/>
      <w:r>
        <w:rPr>
          <w:rStyle w:val="eop"/>
          <w:rFonts w:ascii="Calibri" w:hAnsi="Calibri" w:cs="Segoe UI"/>
          <w:sz w:val="32"/>
          <w:szCs w:val="32"/>
        </w:rPr>
        <w:t> </w:t>
      </w:r>
    </w:p>
    <w:p w:rsidR="000127E0" w:rsidRDefault="000127E0" w:rsidP="000127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Среди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тактических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намерений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поединке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рапиристов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превалирует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стремление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применить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Отсюда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наибольшие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объемы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результативно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закончившихся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схватках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сравнении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средствами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противодействия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атакам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Кроме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того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определенная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часть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являются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обоюдными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завершаются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непоражаемую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поверхность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достигают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цели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из-за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быстрого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длинного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отступления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противников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Между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разновидностями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выделяются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с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финтами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количественно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превышающие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результативно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закончившихся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схватках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простые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с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действием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оружие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Однако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следует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иметь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виду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реальную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взаимозаменяемость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применяемых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простых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с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действием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оружие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ситуациях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относительной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близости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к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противнику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недостатке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информации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о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его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защитных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намерениях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 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условиях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ожидания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контратаки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Кроме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того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большое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количество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именно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простых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попадает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число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незасчитываемых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действий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из-за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относительной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легкости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парирования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Особое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значение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имеет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учет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моментных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характеристик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противодействий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оружием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атакующего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обороняющегося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спортсменов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Так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подавляющее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количество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становятся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средством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начала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схватки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Однако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наивысшие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относительные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показатели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результативности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имеют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подготовку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 а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также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повторные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применение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которых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требует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специальных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предварительных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действий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 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0127E0" w:rsidRDefault="000127E0" w:rsidP="000127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lang w:val="de-DE"/>
        </w:rPr>
        <w:t>         </w:t>
      </w:r>
      <w:proofErr w:type="spellStart"/>
      <w:r>
        <w:rPr>
          <w:rStyle w:val="spellingerror"/>
          <w:rFonts w:ascii="Calibri" w:hAnsi="Calibri" w:cs="Segoe UI"/>
          <w:b/>
          <w:bCs/>
          <w:sz w:val="32"/>
          <w:szCs w:val="32"/>
          <w:lang w:val="de-DE"/>
        </w:rPr>
        <w:t>Проникновение</w:t>
      </w:r>
      <w:proofErr w:type="spellEnd"/>
      <w:r>
        <w:rPr>
          <w:rStyle w:val="normaltextrun"/>
          <w:rFonts w:ascii="Calibri" w:hAnsi="Calibri" w:cs="Segoe UI"/>
          <w:b/>
          <w:bCs/>
          <w:sz w:val="32"/>
          <w:szCs w:val="32"/>
          <w:lang w:val="de-DE"/>
        </w:rPr>
        <w:t> в </w:t>
      </w:r>
      <w:proofErr w:type="spellStart"/>
      <w:r>
        <w:rPr>
          <w:rStyle w:val="spellingerror"/>
          <w:rFonts w:ascii="Calibri" w:hAnsi="Calibri" w:cs="Segoe UI"/>
          <w:b/>
          <w:bCs/>
          <w:sz w:val="32"/>
          <w:szCs w:val="32"/>
          <w:lang w:val="de-DE"/>
        </w:rPr>
        <w:t>атаке</w:t>
      </w:r>
      <w:proofErr w:type="spellEnd"/>
      <w:r>
        <w:rPr>
          <w:rStyle w:val="normaltextrun"/>
          <w:rFonts w:ascii="Calibri" w:hAnsi="Calibri" w:cs="Segoe UI"/>
          <w:b/>
          <w:bCs/>
          <w:sz w:val="32"/>
          <w:szCs w:val="32"/>
          <w:lang w:val="de-DE"/>
        </w:rPr>
        <w:t> (</w:t>
      </w:r>
      <w:proofErr w:type="spellStart"/>
      <w:r>
        <w:rPr>
          <w:rStyle w:val="spellingerror"/>
          <w:rFonts w:ascii="Calibri" w:hAnsi="Calibri" w:cs="Segoe UI"/>
          <w:b/>
          <w:bCs/>
          <w:sz w:val="32"/>
          <w:szCs w:val="32"/>
          <w:lang w:val="de-DE"/>
        </w:rPr>
        <w:t>ответе</w:t>
      </w:r>
      <w:proofErr w:type="spellEnd"/>
      <w:r>
        <w:rPr>
          <w:rStyle w:val="normaltextrun"/>
          <w:rFonts w:ascii="Calibri" w:hAnsi="Calibri" w:cs="Segoe UI"/>
          <w:b/>
          <w:bCs/>
          <w:sz w:val="32"/>
          <w:szCs w:val="32"/>
          <w:lang w:val="de-DE"/>
        </w:rPr>
        <w:t>) </w:t>
      </w:r>
      <w:proofErr w:type="spellStart"/>
      <w:r>
        <w:rPr>
          <w:rStyle w:val="spellingerror"/>
          <w:rFonts w:ascii="Calibri" w:hAnsi="Calibri" w:cs="Segoe UI"/>
          <w:b/>
          <w:bCs/>
          <w:sz w:val="32"/>
          <w:szCs w:val="32"/>
          <w:lang w:val="de-DE"/>
        </w:rPr>
        <w:t>через</w:t>
      </w:r>
      <w:proofErr w:type="spellEnd"/>
      <w:r>
        <w:rPr>
          <w:rStyle w:val="normaltextrun"/>
          <w:rFonts w:ascii="Calibri" w:hAnsi="Calibri" w:cs="Segoe UI"/>
          <w:b/>
          <w:bCs/>
          <w:sz w:val="32"/>
          <w:szCs w:val="32"/>
          <w:lang w:val="de-DE"/>
        </w:rPr>
        <w:t> </w:t>
      </w:r>
      <w:proofErr w:type="spellStart"/>
      <w:r>
        <w:rPr>
          <w:rStyle w:val="spellingerror"/>
          <w:rFonts w:ascii="Calibri" w:hAnsi="Calibri" w:cs="Segoe UI"/>
          <w:b/>
          <w:bCs/>
          <w:sz w:val="32"/>
          <w:szCs w:val="32"/>
          <w:lang w:val="de-DE"/>
        </w:rPr>
        <w:t>защитный</w:t>
      </w:r>
      <w:proofErr w:type="spellEnd"/>
      <w:r>
        <w:rPr>
          <w:rStyle w:val="normaltextrun"/>
          <w:rFonts w:ascii="Calibri" w:hAnsi="Calibri" w:cs="Segoe UI"/>
          <w:b/>
          <w:bCs/>
          <w:sz w:val="32"/>
          <w:szCs w:val="32"/>
          <w:lang w:val="de-DE"/>
        </w:rPr>
        <w:t> </w:t>
      </w:r>
      <w:proofErr w:type="spellStart"/>
      <w:r>
        <w:rPr>
          <w:rStyle w:val="spellingerror"/>
          <w:rFonts w:ascii="Calibri" w:hAnsi="Calibri" w:cs="Segoe UI"/>
          <w:b/>
          <w:bCs/>
          <w:sz w:val="32"/>
          <w:szCs w:val="32"/>
          <w:lang w:val="de-DE"/>
        </w:rPr>
        <w:t>барьер</w:t>
      </w:r>
      <w:proofErr w:type="spellEnd"/>
      <w:r>
        <w:rPr>
          <w:rStyle w:val="eop"/>
          <w:rFonts w:ascii="Calibri" w:hAnsi="Calibri" w:cs="Segoe UI"/>
          <w:sz w:val="32"/>
          <w:szCs w:val="32"/>
        </w:rPr>
        <w:t> </w:t>
      </w:r>
    </w:p>
    <w:p w:rsidR="000127E0" w:rsidRDefault="000127E0" w:rsidP="000127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8"/>
          <w:szCs w:val="28"/>
          <w:lang w:val="de-DE"/>
        </w:rPr>
        <w:t>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бою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рапирах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превалируют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(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ответы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),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двигательные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параметры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которых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спортсмен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выбирает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перед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схваткой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 а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стартовые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характеристики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соответствуют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механизмам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простых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реакций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Объяснение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этому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видится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практической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невозможности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выбирать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сектор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нанесения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укола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ходу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или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переключаться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укол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открывающийся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сектор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из-за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существенно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большей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продолжительности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оружием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атаках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(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ответах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с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финтами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) 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сравнении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с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защитами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Поэтому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подготовке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наиболее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важны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поиск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анализ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информации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об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оборонительных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намерениях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противников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умение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спортсмена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представить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путь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собственного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клинка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основываясь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предполагаемом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пути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характере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защитных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(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контр-атакующих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)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противника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чтобы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избежать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столкновения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клинками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момента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нанесения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укола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Оптимальный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выбор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основан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понимании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тактической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сущности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разновидностей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атак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и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типовых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ситуаций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что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позволяет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с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определенной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вероятностью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оценить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ее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соответствие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предполагаемой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схватке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использовать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необходимую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быстроту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амплитуду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оружием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длину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нападения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,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учесть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характеристики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движений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противника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 в </w:t>
      </w:r>
      <w:r>
        <w:rPr>
          <w:rStyle w:val="spellingerror"/>
          <w:rFonts w:ascii="Calibri" w:hAnsi="Calibri" w:cs="Segoe UI"/>
          <w:sz w:val="28"/>
          <w:szCs w:val="28"/>
          <w:lang w:val="de-DE"/>
        </w:rPr>
        <w:t>обороне</w:t>
      </w:r>
      <w:r>
        <w:rPr>
          <w:rStyle w:val="normaltextrun"/>
          <w:rFonts w:ascii="Calibri" w:hAnsi="Calibri" w:cs="Segoe UI"/>
          <w:sz w:val="28"/>
          <w:szCs w:val="28"/>
          <w:lang w:val="de-DE"/>
        </w:rPr>
        <w:t>.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F20C2F" w:rsidRDefault="00F20C2F"/>
    <w:sectPr w:rsidR="00F2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27E0"/>
    <w:rsid w:val="000127E0"/>
    <w:rsid w:val="00F2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1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127E0"/>
  </w:style>
  <w:style w:type="character" w:customStyle="1" w:styleId="spellingerror">
    <w:name w:val="spellingerror"/>
    <w:basedOn w:val="a0"/>
    <w:rsid w:val="000127E0"/>
  </w:style>
  <w:style w:type="character" w:customStyle="1" w:styleId="eop">
    <w:name w:val="eop"/>
    <w:basedOn w:val="a0"/>
    <w:rsid w:val="00012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2020-05-29T06:35:00Z</dcterms:created>
  <dcterms:modified xsi:type="dcterms:W3CDTF">2020-05-29T06:36:00Z</dcterms:modified>
</cp:coreProperties>
</file>